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CE" w:rsidRPr="00E9408C" w:rsidRDefault="00606FCE" w:rsidP="00606FCE">
      <w:pPr>
        <w:spacing w:after="0" w:line="360" w:lineRule="auto"/>
        <w:jc w:val="center"/>
        <w:rPr>
          <w:rFonts w:ascii="Times New Roman" w:hAnsi="Times New Roman" w:cs="Times New Roman"/>
          <w:b/>
          <w:sz w:val="24"/>
          <w:szCs w:val="24"/>
        </w:rPr>
      </w:pPr>
      <w:r w:rsidRPr="00E9408C">
        <w:rPr>
          <w:rFonts w:ascii="Times New Roman" w:hAnsi="Times New Roman" w:cs="Times New Roman"/>
          <w:b/>
          <w:i/>
          <w:sz w:val="24"/>
          <w:szCs w:val="24"/>
        </w:rPr>
        <w:t xml:space="preserve">In </w:t>
      </w:r>
      <w:proofErr w:type="spellStart"/>
      <w:r w:rsidRPr="00E9408C">
        <w:rPr>
          <w:rFonts w:ascii="Times New Roman" w:hAnsi="Times New Roman" w:cs="Times New Roman"/>
          <w:b/>
          <w:i/>
          <w:sz w:val="24"/>
          <w:szCs w:val="24"/>
        </w:rPr>
        <w:t>Silico</w:t>
      </w:r>
      <w:proofErr w:type="spellEnd"/>
      <w:r w:rsidRPr="00E9408C">
        <w:rPr>
          <w:rFonts w:ascii="Times New Roman" w:hAnsi="Times New Roman" w:cs="Times New Roman"/>
          <w:b/>
          <w:sz w:val="24"/>
          <w:szCs w:val="24"/>
        </w:rPr>
        <w:t xml:space="preserve"> Studies of Effect of </w:t>
      </w:r>
      <w:r w:rsidRPr="00E9408C">
        <w:rPr>
          <w:rFonts w:ascii="Times New Roman" w:hAnsi="Times New Roman" w:cs="Times New Roman"/>
          <w:b/>
          <w:i/>
          <w:sz w:val="24"/>
          <w:szCs w:val="24"/>
        </w:rPr>
        <w:t xml:space="preserve">Aloe </w:t>
      </w:r>
      <w:proofErr w:type="spellStart"/>
      <w:r w:rsidRPr="00E9408C">
        <w:rPr>
          <w:rFonts w:ascii="Times New Roman" w:hAnsi="Times New Roman" w:cs="Times New Roman"/>
          <w:b/>
          <w:i/>
          <w:sz w:val="24"/>
          <w:szCs w:val="24"/>
        </w:rPr>
        <w:t>Barbadensis</w:t>
      </w:r>
      <w:proofErr w:type="spellEnd"/>
      <w:r w:rsidRPr="00E9408C">
        <w:rPr>
          <w:rFonts w:ascii="Times New Roman" w:hAnsi="Times New Roman" w:cs="Times New Roman"/>
          <w:b/>
          <w:sz w:val="24"/>
          <w:szCs w:val="24"/>
        </w:rPr>
        <w:t xml:space="preserve"> on Over-Expressed Alpha-Fetoprotein in Liver Cancer</w:t>
      </w:r>
    </w:p>
    <w:p w:rsidR="00606FCE" w:rsidRDefault="00606FCE" w:rsidP="00606FCE">
      <w:pPr>
        <w:spacing w:after="0" w:line="360" w:lineRule="auto"/>
        <w:jc w:val="center"/>
        <w:rPr>
          <w:rFonts w:ascii="Times New Roman" w:hAnsi="Times New Roman" w:cs="Times New Roman"/>
          <w:b/>
          <w:sz w:val="30"/>
          <w:szCs w:val="30"/>
        </w:rPr>
      </w:pPr>
    </w:p>
    <w:p w:rsidR="00606FCE" w:rsidRPr="00E9408C" w:rsidRDefault="00606FCE" w:rsidP="00606FCE">
      <w:pPr>
        <w:pStyle w:val="Default"/>
        <w:spacing w:line="360" w:lineRule="auto"/>
        <w:rPr>
          <w:b/>
          <w:bCs/>
          <w:color w:val="auto"/>
        </w:rPr>
      </w:pPr>
      <w:r w:rsidRPr="00E9408C">
        <w:rPr>
          <w:b/>
          <w:bCs/>
          <w:color w:val="auto"/>
        </w:rPr>
        <w:t>Abstract</w:t>
      </w:r>
    </w:p>
    <w:p w:rsidR="00606FCE" w:rsidRPr="00E9408C" w:rsidRDefault="00606FCE" w:rsidP="00606FCE">
      <w:pPr>
        <w:pStyle w:val="Default"/>
        <w:spacing w:line="360" w:lineRule="auto"/>
        <w:rPr>
          <w:color w:val="auto"/>
        </w:rPr>
      </w:pPr>
    </w:p>
    <w:p w:rsidR="00606FCE" w:rsidRPr="00E9408C" w:rsidRDefault="00606FCE" w:rsidP="00606FCE">
      <w:pPr>
        <w:autoSpaceDE w:val="0"/>
        <w:autoSpaceDN w:val="0"/>
        <w:adjustRightInd w:val="0"/>
        <w:spacing w:after="0" w:line="360" w:lineRule="auto"/>
        <w:jc w:val="both"/>
        <w:rPr>
          <w:rFonts w:ascii="Times New Roman" w:hAnsi="Times New Roman" w:cs="Times New Roman"/>
          <w:sz w:val="24"/>
          <w:szCs w:val="24"/>
        </w:rPr>
      </w:pPr>
      <w:r w:rsidRPr="00E9408C">
        <w:rPr>
          <w:rFonts w:ascii="Times New Roman" w:hAnsi="Times New Roman" w:cs="Times New Roman"/>
          <w:sz w:val="24"/>
          <w:szCs w:val="24"/>
        </w:rPr>
        <w:t>Alpha-fetoprotein (AFP) plays an important role in the development and progression of liver cance</w:t>
      </w:r>
      <w:r>
        <w:rPr>
          <w:rFonts w:ascii="Times New Roman" w:hAnsi="Times New Roman" w:cs="Times New Roman"/>
          <w:sz w:val="24"/>
          <w:szCs w:val="24"/>
        </w:rPr>
        <w:t xml:space="preserve">r, while its </w:t>
      </w:r>
      <w:r w:rsidRPr="00E9408C">
        <w:rPr>
          <w:rFonts w:ascii="Times New Roman" w:hAnsi="Times New Roman" w:cs="Times New Roman"/>
          <w:sz w:val="24"/>
          <w:szCs w:val="24"/>
        </w:rPr>
        <w:t>over-expression promotes</w:t>
      </w:r>
      <w:r>
        <w:rPr>
          <w:rFonts w:ascii="Times New Roman" w:hAnsi="Times New Roman" w:cs="Times New Roman"/>
          <w:sz w:val="24"/>
          <w:szCs w:val="24"/>
        </w:rPr>
        <w:t xml:space="preserve"> liver</w:t>
      </w:r>
      <w:r w:rsidRPr="00E9408C">
        <w:rPr>
          <w:rFonts w:ascii="Times New Roman" w:hAnsi="Times New Roman" w:cs="Times New Roman"/>
          <w:sz w:val="24"/>
          <w:szCs w:val="24"/>
        </w:rPr>
        <w:t xml:space="preserve"> </w:t>
      </w:r>
      <w:proofErr w:type="spellStart"/>
      <w:r w:rsidRPr="00E9408C">
        <w:rPr>
          <w:rFonts w:ascii="Times New Roman" w:hAnsi="Times New Roman" w:cs="Times New Roman"/>
          <w:sz w:val="24"/>
          <w:szCs w:val="24"/>
        </w:rPr>
        <w:t>tumor</w:t>
      </w:r>
      <w:proofErr w:type="spellEnd"/>
      <w:r w:rsidRPr="00E9408C">
        <w:rPr>
          <w:rFonts w:ascii="Times New Roman" w:hAnsi="Times New Roman" w:cs="Times New Roman"/>
          <w:sz w:val="24"/>
          <w:szCs w:val="24"/>
        </w:rPr>
        <w:t xml:space="preserve"> progression</w:t>
      </w:r>
      <w:r>
        <w:rPr>
          <w:rFonts w:ascii="Times New Roman" w:hAnsi="Times New Roman" w:cs="Times New Roman"/>
          <w:sz w:val="24"/>
          <w:szCs w:val="24"/>
        </w:rPr>
        <w:t xml:space="preserve">, thereby rendering </w:t>
      </w:r>
      <w:r w:rsidRPr="00E9408C">
        <w:rPr>
          <w:rFonts w:ascii="Times New Roman" w:hAnsi="Times New Roman" w:cs="Times New Roman"/>
          <w:sz w:val="24"/>
          <w:szCs w:val="24"/>
        </w:rPr>
        <w:t xml:space="preserve">AFP </w:t>
      </w:r>
      <w:r>
        <w:rPr>
          <w:rFonts w:ascii="Times New Roman" w:hAnsi="Times New Roman" w:cs="Times New Roman"/>
          <w:sz w:val="24"/>
          <w:szCs w:val="24"/>
        </w:rPr>
        <w:t xml:space="preserve">as </w:t>
      </w:r>
      <w:r w:rsidRPr="00E9408C">
        <w:rPr>
          <w:rFonts w:ascii="Times New Roman" w:hAnsi="Times New Roman" w:cs="Times New Roman"/>
          <w:sz w:val="24"/>
          <w:szCs w:val="24"/>
        </w:rPr>
        <w:t>a</w:t>
      </w:r>
      <w:r>
        <w:rPr>
          <w:rFonts w:ascii="Times New Roman" w:hAnsi="Times New Roman" w:cs="Times New Roman"/>
          <w:sz w:val="24"/>
          <w:szCs w:val="24"/>
        </w:rPr>
        <w:t xml:space="preserve"> possible</w:t>
      </w:r>
      <w:r w:rsidRPr="00E9408C">
        <w:rPr>
          <w:rFonts w:ascii="Times New Roman" w:hAnsi="Times New Roman" w:cs="Times New Roman"/>
          <w:sz w:val="24"/>
          <w:szCs w:val="24"/>
        </w:rPr>
        <w:t xml:space="preserve"> </w:t>
      </w:r>
      <w:proofErr w:type="spellStart"/>
      <w:r w:rsidRPr="00E9408C">
        <w:rPr>
          <w:rFonts w:ascii="Times New Roman" w:hAnsi="Times New Roman" w:cs="Times New Roman"/>
          <w:sz w:val="24"/>
          <w:szCs w:val="24"/>
        </w:rPr>
        <w:t>drug</w:t>
      </w:r>
      <w:r>
        <w:rPr>
          <w:rFonts w:ascii="Times New Roman" w:hAnsi="Times New Roman" w:cs="Times New Roman"/>
          <w:sz w:val="24"/>
          <w:szCs w:val="24"/>
        </w:rPr>
        <w:t>gable</w:t>
      </w:r>
      <w:proofErr w:type="spellEnd"/>
      <w:r w:rsidRPr="00E9408C">
        <w:rPr>
          <w:rFonts w:ascii="Times New Roman" w:hAnsi="Times New Roman" w:cs="Times New Roman"/>
          <w:sz w:val="24"/>
          <w:szCs w:val="24"/>
        </w:rPr>
        <w:t xml:space="preserve"> target</w:t>
      </w:r>
      <w:r>
        <w:rPr>
          <w:rFonts w:ascii="Times New Roman" w:hAnsi="Times New Roman" w:cs="Times New Roman"/>
          <w:sz w:val="24"/>
          <w:szCs w:val="24"/>
        </w:rPr>
        <w:t xml:space="preserve"> for liver cancer therapy</w:t>
      </w:r>
      <w:r w:rsidRPr="00E9408C">
        <w:rPr>
          <w:rFonts w:ascii="Times New Roman" w:hAnsi="Times New Roman" w:cs="Times New Roman"/>
          <w:sz w:val="24"/>
          <w:szCs w:val="24"/>
        </w:rPr>
        <w:t>.</w:t>
      </w:r>
    </w:p>
    <w:p w:rsidR="00606FCE" w:rsidRPr="00E9408C" w:rsidRDefault="00606FCE" w:rsidP="00606FCE">
      <w:pPr>
        <w:autoSpaceDE w:val="0"/>
        <w:autoSpaceDN w:val="0"/>
        <w:adjustRightInd w:val="0"/>
        <w:spacing w:after="0" w:line="360" w:lineRule="auto"/>
        <w:jc w:val="both"/>
        <w:rPr>
          <w:rFonts w:ascii="Times New Roman" w:hAnsi="Times New Roman" w:cs="Times New Roman"/>
          <w:sz w:val="24"/>
          <w:szCs w:val="24"/>
        </w:rPr>
      </w:pPr>
      <w:r w:rsidRPr="00E9408C">
        <w:rPr>
          <w:rFonts w:ascii="Times New Roman" w:hAnsi="Times New Roman" w:cs="Times New Roman"/>
          <w:sz w:val="24"/>
          <w:szCs w:val="24"/>
        </w:rPr>
        <w:t>This study</w:t>
      </w:r>
      <w:r>
        <w:rPr>
          <w:rFonts w:ascii="Times New Roman" w:hAnsi="Times New Roman" w:cs="Times New Roman"/>
          <w:sz w:val="24"/>
          <w:szCs w:val="24"/>
        </w:rPr>
        <w:t xml:space="preserve">, therefore </w:t>
      </w:r>
      <w:r w:rsidRPr="00E9408C">
        <w:rPr>
          <w:rFonts w:ascii="Times New Roman" w:hAnsi="Times New Roman" w:cs="Times New Roman"/>
          <w:sz w:val="24"/>
          <w:szCs w:val="24"/>
        </w:rPr>
        <w:t xml:space="preserve">explores </w:t>
      </w:r>
      <w:r w:rsidRPr="00E9408C">
        <w:rPr>
          <w:rFonts w:ascii="Times New Roman" w:hAnsi="Times New Roman" w:cs="Times New Roman"/>
          <w:i/>
          <w:sz w:val="24"/>
          <w:szCs w:val="24"/>
        </w:rPr>
        <w:t xml:space="preserve">Aloe </w:t>
      </w:r>
      <w:proofErr w:type="spellStart"/>
      <w:r w:rsidRPr="00E9408C">
        <w:rPr>
          <w:rFonts w:ascii="Times New Roman" w:hAnsi="Times New Roman" w:cs="Times New Roman"/>
          <w:i/>
          <w:sz w:val="24"/>
          <w:szCs w:val="24"/>
        </w:rPr>
        <w:t>barbadensis</w:t>
      </w:r>
      <w:proofErr w:type="spellEnd"/>
      <w:r w:rsidRPr="00E9408C">
        <w:rPr>
          <w:rFonts w:ascii="Times New Roman" w:hAnsi="Times New Roman" w:cs="Times New Roman"/>
          <w:i/>
          <w:sz w:val="24"/>
          <w:szCs w:val="24"/>
        </w:rPr>
        <w:t xml:space="preserve"> </w:t>
      </w:r>
      <w:r w:rsidRPr="00E9408C">
        <w:rPr>
          <w:rFonts w:ascii="Times New Roman" w:hAnsi="Times New Roman" w:cs="Times New Roman"/>
          <w:sz w:val="24"/>
          <w:szCs w:val="24"/>
        </w:rPr>
        <w:t>(</w:t>
      </w:r>
      <w:proofErr w:type="spellStart"/>
      <w:r w:rsidRPr="00E9408C">
        <w:rPr>
          <w:rFonts w:ascii="Times New Roman" w:hAnsi="Times New Roman" w:cs="Times New Roman"/>
          <w:i/>
          <w:iCs/>
          <w:sz w:val="24"/>
          <w:szCs w:val="24"/>
        </w:rPr>
        <w:t>Eti</w:t>
      </w:r>
      <w:proofErr w:type="spellEnd"/>
      <w:r w:rsidRPr="00E9408C">
        <w:rPr>
          <w:rFonts w:ascii="Times New Roman" w:hAnsi="Times New Roman" w:cs="Times New Roman"/>
          <w:i/>
          <w:iCs/>
          <w:sz w:val="24"/>
          <w:szCs w:val="24"/>
        </w:rPr>
        <w:t xml:space="preserve"> </w:t>
      </w:r>
      <w:proofErr w:type="spellStart"/>
      <w:proofErr w:type="gramStart"/>
      <w:r w:rsidRPr="00E9408C">
        <w:rPr>
          <w:rFonts w:ascii="Times New Roman" w:hAnsi="Times New Roman" w:cs="Times New Roman"/>
          <w:i/>
          <w:iCs/>
          <w:sz w:val="24"/>
          <w:szCs w:val="24"/>
        </w:rPr>
        <w:t>erin</w:t>
      </w:r>
      <w:proofErr w:type="spellEnd"/>
      <w:proofErr w:type="gramEnd"/>
      <w:r w:rsidRPr="00E9408C">
        <w:rPr>
          <w:rFonts w:ascii="Times New Roman" w:hAnsi="Times New Roman" w:cs="Times New Roman"/>
          <w:sz w:val="24"/>
          <w:szCs w:val="24"/>
        </w:rPr>
        <w:t>)</w:t>
      </w:r>
      <w:r>
        <w:rPr>
          <w:rFonts w:ascii="Times New Roman" w:hAnsi="Times New Roman" w:cs="Times New Roman"/>
          <w:sz w:val="24"/>
          <w:szCs w:val="24"/>
        </w:rPr>
        <w:t xml:space="preserve"> </w:t>
      </w:r>
      <w:r w:rsidRPr="00E9408C">
        <w:rPr>
          <w:rFonts w:ascii="Times New Roman" w:hAnsi="Times New Roman" w:cs="Times New Roman"/>
          <w:sz w:val="24"/>
          <w:szCs w:val="24"/>
        </w:rPr>
        <w:t>an evergreen perennial embellished with enormous therapeutic benefits, well known for its medicinal value in traditional system of medicine for the best potent drug compound via computational tools.</w:t>
      </w:r>
    </w:p>
    <w:p w:rsidR="00606FCE" w:rsidRPr="00E9408C" w:rsidRDefault="00606FCE" w:rsidP="00606FCE">
      <w:pPr>
        <w:autoSpaceDE w:val="0"/>
        <w:autoSpaceDN w:val="0"/>
        <w:adjustRightInd w:val="0"/>
        <w:spacing w:after="0" w:line="360" w:lineRule="auto"/>
        <w:jc w:val="both"/>
        <w:rPr>
          <w:rFonts w:ascii="Times New Roman" w:hAnsi="Times New Roman" w:cs="Times New Roman"/>
          <w:sz w:val="24"/>
          <w:szCs w:val="24"/>
        </w:rPr>
      </w:pPr>
      <w:r w:rsidRPr="00E9408C">
        <w:rPr>
          <w:rFonts w:ascii="Times New Roman" w:hAnsi="Times New Roman" w:cs="Times New Roman"/>
          <w:sz w:val="24"/>
          <w:szCs w:val="24"/>
        </w:rPr>
        <w:t xml:space="preserve">Specifically, seventy-four (74) </w:t>
      </w:r>
      <w:proofErr w:type="spellStart"/>
      <w:r w:rsidRPr="00E9408C">
        <w:rPr>
          <w:rFonts w:ascii="Times New Roman" w:hAnsi="Times New Roman" w:cs="Times New Roman"/>
          <w:sz w:val="24"/>
          <w:szCs w:val="24"/>
        </w:rPr>
        <w:t>phytochemicals</w:t>
      </w:r>
      <w:proofErr w:type="spellEnd"/>
      <w:r w:rsidRPr="00E9408C">
        <w:rPr>
          <w:rFonts w:ascii="Times New Roman" w:hAnsi="Times New Roman" w:cs="Times New Roman"/>
          <w:sz w:val="24"/>
          <w:szCs w:val="24"/>
        </w:rPr>
        <w:t xml:space="preserve"> of </w:t>
      </w:r>
      <w:r w:rsidRPr="00E9408C">
        <w:rPr>
          <w:rFonts w:ascii="Times New Roman" w:hAnsi="Times New Roman" w:cs="Times New Roman"/>
          <w:i/>
          <w:sz w:val="24"/>
          <w:szCs w:val="24"/>
        </w:rPr>
        <w:t xml:space="preserve">Aloe </w:t>
      </w:r>
      <w:proofErr w:type="spellStart"/>
      <w:r w:rsidRPr="00E9408C">
        <w:rPr>
          <w:rFonts w:ascii="Times New Roman" w:hAnsi="Times New Roman" w:cs="Times New Roman"/>
          <w:i/>
          <w:sz w:val="24"/>
          <w:szCs w:val="24"/>
        </w:rPr>
        <w:t>vera</w:t>
      </w:r>
      <w:proofErr w:type="spellEnd"/>
      <w:r w:rsidRPr="00E9408C">
        <w:rPr>
          <w:rFonts w:ascii="Times New Roman" w:hAnsi="Times New Roman" w:cs="Times New Roman"/>
          <w:i/>
          <w:sz w:val="24"/>
          <w:szCs w:val="24"/>
        </w:rPr>
        <w:t xml:space="preserve"> </w:t>
      </w:r>
      <w:r w:rsidRPr="00E9408C">
        <w:rPr>
          <w:rFonts w:ascii="Times New Roman" w:hAnsi="Times New Roman" w:cs="Times New Roman"/>
          <w:sz w:val="24"/>
          <w:szCs w:val="24"/>
        </w:rPr>
        <w:t>plant</w:t>
      </w:r>
      <w:r>
        <w:rPr>
          <w:rFonts w:ascii="Times New Roman" w:hAnsi="Times New Roman" w:cs="Times New Roman"/>
          <w:sz w:val="24"/>
          <w:szCs w:val="24"/>
        </w:rPr>
        <w:t xml:space="preserve">s </w:t>
      </w:r>
      <w:r w:rsidRPr="00E9408C">
        <w:rPr>
          <w:rFonts w:ascii="Times New Roman" w:hAnsi="Times New Roman" w:cs="Times New Roman"/>
          <w:sz w:val="24"/>
          <w:szCs w:val="24"/>
        </w:rPr>
        <w:t xml:space="preserve">were retrieved from </w:t>
      </w:r>
      <w:proofErr w:type="spellStart"/>
      <w:r w:rsidRPr="00E9408C">
        <w:rPr>
          <w:rFonts w:ascii="Times New Roman" w:hAnsi="Times New Roman" w:cs="Times New Roman"/>
          <w:sz w:val="24"/>
          <w:szCs w:val="24"/>
        </w:rPr>
        <w:t>PubChem</w:t>
      </w:r>
      <w:proofErr w:type="spellEnd"/>
      <w:r w:rsidRPr="00E9408C">
        <w:rPr>
          <w:rFonts w:ascii="Times New Roman" w:hAnsi="Times New Roman" w:cs="Times New Roman"/>
          <w:sz w:val="24"/>
          <w:szCs w:val="24"/>
        </w:rPr>
        <w:t xml:space="preserve"> compound database and were docked into the active site of AFP for their antagonistic effects. After docking, eight (8) compounds with the highest binding affinities were obtained and 3-Caffeoyl-5-feruloylquinate was confirmed to be the hit </w:t>
      </w:r>
      <w:proofErr w:type="gramStart"/>
      <w:r w:rsidRPr="00E9408C">
        <w:rPr>
          <w:rFonts w:ascii="Times New Roman" w:hAnsi="Times New Roman" w:cs="Times New Roman"/>
          <w:sz w:val="24"/>
          <w:szCs w:val="24"/>
        </w:rPr>
        <w:t>compound with MMGBSA Dg bind</w:t>
      </w:r>
      <w:proofErr w:type="gramEnd"/>
      <w:r w:rsidRPr="00E9408C">
        <w:rPr>
          <w:rFonts w:ascii="Times New Roman" w:hAnsi="Times New Roman" w:cs="Times New Roman"/>
          <w:sz w:val="24"/>
          <w:szCs w:val="24"/>
        </w:rPr>
        <w:t xml:space="preserve"> -79.53345943 kcal/mol. </w:t>
      </w:r>
      <w:r>
        <w:rPr>
          <w:rFonts w:ascii="Times New Roman" w:hAnsi="Times New Roman" w:cs="Times New Roman"/>
          <w:sz w:val="24"/>
          <w:szCs w:val="24"/>
        </w:rPr>
        <w:t xml:space="preserve"> </w:t>
      </w:r>
      <w:r w:rsidRPr="00E9408C">
        <w:rPr>
          <w:rFonts w:ascii="Times New Roman" w:hAnsi="Times New Roman" w:cs="Times New Roman"/>
          <w:sz w:val="24"/>
          <w:szCs w:val="24"/>
        </w:rPr>
        <w:t>Molecular docking analysis was performed on maestro using glide tool and target was validated so as to ensure that the right t</w:t>
      </w:r>
      <w:r>
        <w:rPr>
          <w:rFonts w:ascii="Times New Roman" w:hAnsi="Times New Roman" w:cs="Times New Roman"/>
          <w:sz w:val="24"/>
          <w:szCs w:val="24"/>
        </w:rPr>
        <w:t>arget was used for the analysis.</w:t>
      </w:r>
    </w:p>
    <w:p w:rsidR="00606FCE" w:rsidRPr="00E9408C" w:rsidRDefault="00606FCE" w:rsidP="00606FCE">
      <w:pPr>
        <w:autoSpaceDE w:val="0"/>
        <w:autoSpaceDN w:val="0"/>
        <w:adjustRightInd w:val="0"/>
        <w:spacing w:after="0" w:line="360" w:lineRule="auto"/>
        <w:jc w:val="both"/>
        <w:rPr>
          <w:rFonts w:ascii="Times New Roman" w:hAnsi="Times New Roman" w:cs="Times New Roman"/>
          <w:sz w:val="24"/>
          <w:szCs w:val="24"/>
        </w:rPr>
      </w:pPr>
      <w:r w:rsidRPr="00E9408C">
        <w:rPr>
          <w:rFonts w:ascii="Times New Roman" w:hAnsi="Times New Roman" w:cs="Times New Roman"/>
          <w:sz w:val="24"/>
          <w:szCs w:val="24"/>
        </w:rPr>
        <w:t>The binding properties of 3-Caffeoyl-5-feruloylquinate against AFP as well as ADMET evaluation of the hit compound was analysed explaining why 3-Caffeoyl-5-feruloylquinate should be considered as a potent inhibitor AFP in cancer cases such as liver cancer.</w:t>
      </w:r>
    </w:p>
    <w:p w:rsidR="00606FCE" w:rsidRDefault="00606FCE" w:rsidP="00606FCE">
      <w:pPr>
        <w:pStyle w:val="Default"/>
        <w:spacing w:line="360" w:lineRule="auto"/>
        <w:jc w:val="both"/>
        <w:rPr>
          <w:color w:val="auto"/>
        </w:rPr>
      </w:pPr>
      <w:r w:rsidRPr="00E9408C">
        <w:rPr>
          <w:color w:val="auto"/>
        </w:rPr>
        <w:t xml:space="preserve">ADMET evaluation studies (pharmacokinetics and </w:t>
      </w:r>
      <w:proofErr w:type="spellStart"/>
      <w:r w:rsidRPr="00E9408C">
        <w:rPr>
          <w:color w:val="auto"/>
        </w:rPr>
        <w:t>pharmacodynamics</w:t>
      </w:r>
      <w:proofErr w:type="spellEnd"/>
      <w:r w:rsidRPr="00E9408C">
        <w:rPr>
          <w:color w:val="auto"/>
        </w:rPr>
        <w:t xml:space="preserve">) of the hit compound demonstrated that the Quantitative Estimate of </w:t>
      </w:r>
      <w:proofErr w:type="spellStart"/>
      <w:r w:rsidRPr="00E9408C">
        <w:rPr>
          <w:color w:val="auto"/>
        </w:rPr>
        <w:t>Druglikeness</w:t>
      </w:r>
      <w:proofErr w:type="spellEnd"/>
      <w:r w:rsidRPr="00E9408C">
        <w:rPr>
          <w:color w:val="auto"/>
        </w:rPr>
        <w:t xml:space="preserve"> (QED) is below 0.34 which makes the hit compound too complex. The synthetic accessibility score, SA</w:t>
      </w:r>
      <w:r>
        <w:rPr>
          <w:color w:val="auto"/>
        </w:rPr>
        <w:t xml:space="preserve"> </w:t>
      </w:r>
      <w:r w:rsidRPr="00E9408C">
        <w:rPr>
          <w:color w:val="auto"/>
        </w:rPr>
        <w:t xml:space="preserve">score of the hit compound is less than 6 which makes it to be easily synthesized. The Pfizer rule alone was approved under medicinal chemistry whereas the Lipinski, GSK, and Golden triangle rules were denied, indicating that the hit compound may be lethal. The probability of the hit compound being an inhibitor or substrate for selected </w:t>
      </w:r>
      <w:proofErr w:type="spellStart"/>
      <w:r w:rsidRPr="00E9408C">
        <w:rPr>
          <w:color w:val="auto"/>
        </w:rPr>
        <w:t>isozymes</w:t>
      </w:r>
      <w:proofErr w:type="spellEnd"/>
      <w:r w:rsidRPr="00E9408C">
        <w:rPr>
          <w:color w:val="auto"/>
        </w:rPr>
        <w:t xml:space="preserve"> of human </w:t>
      </w:r>
      <w:proofErr w:type="spellStart"/>
      <w:r w:rsidRPr="00E9408C">
        <w:rPr>
          <w:color w:val="auto"/>
        </w:rPr>
        <w:t>cytochrome</w:t>
      </w:r>
      <w:proofErr w:type="spellEnd"/>
      <w:r w:rsidRPr="00E9408C">
        <w:rPr>
          <w:color w:val="auto"/>
        </w:rPr>
        <w:t xml:space="preserve"> P450 enzymes - 1A2, 3A4, 2C9, 2C19 and 2D6</w:t>
      </w:r>
      <w:r w:rsidRPr="00E9408C">
        <w:rPr>
          <w:color w:val="auto"/>
          <w:lang w:val="en-US"/>
        </w:rPr>
        <w:t xml:space="preserve"> are</w:t>
      </w:r>
      <w:r w:rsidRPr="00E9408C">
        <w:rPr>
          <w:color w:val="auto"/>
        </w:rPr>
        <w:t xml:space="preserve"> concentrated in </w:t>
      </w:r>
    </w:p>
    <w:p w:rsidR="00606FCE" w:rsidRPr="00E9408C" w:rsidRDefault="00606FCE" w:rsidP="00606FCE">
      <w:pPr>
        <w:pStyle w:val="Default"/>
        <w:spacing w:line="360" w:lineRule="auto"/>
        <w:jc w:val="both"/>
        <w:rPr>
          <w:color w:val="auto"/>
        </w:rPr>
      </w:pPr>
      <w:proofErr w:type="gramStart"/>
      <w:r w:rsidRPr="00E9408C">
        <w:rPr>
          <w:color w:val="auto"/>
        </w:rPr>
        <w:t>the</w:t>
      </w:r>
      <w:proofErr w:type="gramEnd"/>
      <w:r w:rsidRPr="00E9408C">
        <w:rPr>
          <w:color w:val="auto"/>
        </w:rPr>
        <w:t xml:space="preserve"> liver. The hit compound is predicted to have moderate clearance rate but a short or poor half-life (T</w:t>
      </w:r>
      <w:r w:rsidRPr="00E9408C">
        <w:rPr>
          <w:color w:val="auto"/>
          <w:vertAlign w:val="subscript"/>
        </w:rPr>
        <w:t>1/2</w:t>
      </w:r>
      <w:r w:rsidRPr="00E9408C">
        <w:rPr>
          <w:color w:val="auto"/>
        </w:rPr>
        <w:t>) which integrates both clearance and volume of distribution, and can be considered for further validation studies.</w:t>
      </w:r>
    </w:p>
    <w:p w:rsidR="0090401E" w:rsidRDefault="0090401E"/>
    <w:sectPr w:rsidR="0090401E" w:rsidSect="009040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06FCE"/>
    <w:rsid w:val="00606FCE"/>
    <w:rsid w:val="00904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C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06FCE"/>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2024-08-12T21:02:00Z</dcterms:created>
  <dcterms:modified xsi:type="dcterms:W3CDTF">2024-08-12T21:03:00Z</dcterms:modified>
</cp:coreProperties>
</file>